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0EF" w:rsidRPr="00AD30EF" w:rsidRDefault="00AD30EF" w:rsidP="00AD30EF">
      <w:pPr>
        <w:pStyle w:val="isselectedend"/>
        <w:rPr>
          <w:rFonts w:ascii="標楷體" w:eastAsia="標楷體" w:hAnsi="標楷體"/>
        </w:rPr>
      </w:pPr>
      <w:r w:rsidRPr="00AD30EF">
        <w:rPr>
          <w:rStyle w:val="a3"/>
          <w:rFonts w:ascii="標楷體" w:eastAsia="標楷體" w:hAnsi="標楷體"/>
        </w:rPr>
        <w:t>（一）</w:t>
      </w:r>
      <w:bookmarkStart w:id="0" w:name="_GoBack"/>
      <w:r w:rsidRPr="00AD30EF">
        <w:rPr>
          <w:rStyle w:val="a3"/>
          <w:rFonts w:ascii="標楷體" w:eastAsia="標楷體" w:hAnsi="標楷體"/>
        </w:rPr>
        <w:t>風險管理機制：</w:t>
      </w:r>
    </w:p>
    <w:p w:rsidR="00AD30EF" w:rsidRPr="00AD30EF" w:rsidRDefault="00AD30EF" w:rsidP="00AD30EF">
      <w:pPr>
        <w:pStyle w:val="isselectedend"/>
        <w:rPr>
          <w:rFonts w:ascii="標楷體" w:eastAsia="標楷體" w:hAnsi="標楷體"/>
        </w:rPr>
      </w:pPr>
      <w:r w:rsidRPr="00AD30EF">
        <w:rPr>
          <w:rStyle w:val="a3"/>
          <w:rFonts w:ascii="標楷體" w:eastAsia="標楷體" w:hAnsi="標楷體"/>
        </w:rPr>
        <w:t>回應及辦理情形：</w:t>
      </w:r>
      <w:r w:rsidRPr="00AD30EF">
        <w:rPr>
          <w:rFonts w:ascii="標楷體" w:eastAsia="標楷體" w:hAnsi="標楷體"/>
        </w:rPr>
        <w:br/>
      </w:r>
      <w:bookmarkEnd w:id="0"/>
      <w:r w:rsidRPr="00AD30EF">
        <w:rPr>
          <w:rFonts w:ascii="標楷體" w:eastAsia="標楷體" w:hAnsi="標楷體"/>
        </w:rPr>
        <w:t>依審查委員建議，屏東縣戶外教育及海洋教育中心已參考「戶外教育資源平台」相關資料，並依本縣戶外及海洋教育推動需求，</w:t>
      </w:r>
      <w:proofErr w:type="gramStart"/>
      <w:r w:rsidRPr="00AD30EF">
        <w:rPr>
          <w:rFonts w:ascii="標楷體" w:eastAsia="標楷體" w:hAnsi="標楷體"/>
        </w:rPr>
        <w:t>蒐</w:t>
      </w:r>
      <w:proofErr w:type="gramEnd"/>
      <w:r w:rsidRPr="00AD30EF">
        <w:rPr>
          <w:rFonts w:ascii="標楷體" w:eastAsia="標楷體" w:hAnsi="標楷體"/>
        </w:rPr>
        <w:t>整適用之風險評估及安全管理相關表件，彙編建置「屏東縣戶外與海洋教育風險管理工具包」。</w:t>
      </w:r>
    </w:p>
    <w:p w:rsidR="00AD30EF" w:rsidRPr="00AD30EF" w:rsidRDefault="00AD30EF" w:rsidP="00AD30EF">
      <w:pPr>
        <w:pStyle w:val="isselectedend"/>
        <w:rPr>
          <w:rFonts w:ascii="標楷體" w:eastAsia="標楷體" w:hAnsi="標楷體"/>
        </w:rPr>
      </w:pPr>
      <w:r w:rsidRPr="00AD30EF">
        <w:rPr>
          <w:rFonts w:ascii="標楷體" w:eastAsia="標楷體" w:hAnsi="標楷體"/>
        </w:rPr>
        <w:t>工具包內容包含「戶外教育風險評估與安全管理矩陣」、「戶外教育風險評估自我檢核表」、「意外事故報告書」、「各級學校辦理戶外教育租（使）用交通工具出發前檢查及逃生演練紀錄表」及「戶外教育活動程序檢核表」等，涵蓋活動風險評估、安全檢核、交通安全、緊急應變及事故紀錄等面向。</w:t>
      </w:r>
    </w:p>
    <w:p w:rsidR="00AD30EF" w:rsidRPr="00AD30EF" w:rsidRDefault="00AD30EF" w:rsidP="00AD30EF">
      <w:pPr>
        <w:pStyle w:val="Web"/>
        <w:rPr>
          <w:rFonts w:ascii="標楷體" w:eastAsia="標楷體" w:hAnsi="標楷體"/>
        </w:rPr>
      </w:pPr>
      <w:r w:rsidRPr="00AD30EF">
        <w:rPr>
          <w:rFonts w:ascii="標楷體" w:eastAsia="標楷體" w:hAnsi="標楷體"/>
        </w:rPr>
        <w:t>後續將依相關程序函報本府，並提供本縣各級學校參考運用，以建立全縣一致之戶外及海洋教育風險管理機制，強化學校辦理相關活動之安全管理與風險辨識，並提升戶外教育及海洋教育中心對學校之專業支持與服務功能。</w:t>
      </w:r>
    </w:p>
    <w:p w:rsidR="00127BD7" w:rsidRPr="00AD30EF" w:rsidRDefault="00127BD7"/>
    <w:sectPr w:rsidR="00127BD7" w:rsidRPr="00AD30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0EF"/>
    <w:rsid w:val="00127BD7"/>
    <w:rsid w:val="00A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0FB010-E07C-4C49-B27C-810FB718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sselectedend">
    <w:name w:val="isselectedend"/>
    <w:basedOn w:val="a"/>
    <w:rsid w:val="00AD30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AD30EF"/>
    <w:rPr>
      <w:b/>
      <w:bCs/>
    </w:rPr>
  </w:style>
  <w:style w:type="paragraph" w:styleId="Web">
    <w:name w:val="Normal (Web)"/>
    <w:basedOn w:val="a"/>
    <w:uiPriority w:val="99"/>
    <w:semiHidden/>
    <w:unhideWhenUsed/>
    <w:rsid w:val="00AD30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2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username</cp:lastModifiedBy>
  <cp:revision>1</cp:revision>
  <dcterms:created xsi:type="dcterms:W3CDTF">2026-08-12T01:52:00Z</dcterms:created>
  <dcterms:modified xsi:type="dcterms:W3CDTF">2026-08-12T01:53:00Z</dcterms:modified>
</cp:coreProperties>
</file>